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BD" w:rsidRDefault="00060FBD" w:rsidP="00060FBD">
      <w:pPr>
        <w:widowControl w:val="0"/>
        <w:jc w:val="center"/>
        <w:rPr>
          <w:rFonts w:ascii="Calibri" w:hAnsi="Calibri" w:cs="Calibri"/>
          <w:b/>
          <w:bCs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sz w:val="36"/>
          <w:szCs w:val="36"/>
          <w14:ligatures w14:val="none"/>
        </w:rPr>
        <w:t>Hope that Results in Love</w:t>
      </w:r>
    </w:p>
    <w:p w:rsidR="00060FBD" w:rsidRDefault="00060FBD" w:rsidP="00060FBD">
      <w:pPr>
        <w:widowControl w:val="0"/>
        <w:jc w:val="center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Colossians 1:3-8</w:t>
      </w:r>
    </w:p>
    <w:p w:rsidR="00060FBD" w:rsidRDefault="00060FBD" w:rsidP="00060FBD">
      <w:pPr>
        <w:widowControl w:val="0"/>
        <w:jc w:val="center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Pastor Dave Fields — November 12, 2017</w:t>
      </w:r>
    </w:p>
    <w:p w:rsidR="00060FBD" w:rsidRDefault="00060FBD" w:rsidP="00060FBD">
      <w:pPr>
        <w:widowControl w:val="0"/>
        <w:spacing w:before="120" w:after="120"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A.</w:t>
      </w:r>
      <w:r>
        <w:rPr>
          <w:sz w:val="24"/>
          <w:szCs w:val="24"/>
          <w14:ligatures w14:val="none"/>
        </w:rPr>
        <w:tab/>
        <w:t>Hope rightly applied produces thanksgiving (v. 3)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ab/>
      </w:r>
      <w:proofErr w:type="gramStart"/>
      <w:r>
        <w:rPr>
          <w:sz w:val="24"/>
          <w:szCs w:val="24"/>
          <w14:ligatures w14:val="none"/>
        </w:rPr>
        <w:t>In</w:t>
      </w:r>
      <w:proofErr w:type="gramEnd"/>
      <w:r>
        <w:rPr>
          <w:sz w:val="24"/>
          <w:szCs w:val="24"/>
          <w14:ligatures w14:val="none"/>
        </w:rPr>
        <w:t xml:space="preserve"> the heart of church _____________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ab/>
      </w:r>
      <w:proofErr w:type="gramStart"/>
      <w:r>
        <w:rPr>
          <w:sz w:val="24"/>
          <w:szCs w:val="24"/>
          <w14:ligatures w14:val="none"/>
        </w:rPr>
        <w:t>In</w:t>
      </w:r>
      <w:proofErr w:type="gramEnd"/>
      <w:r>
        <w:rPr>
          <w:sz w:val="24"/>
          <w:szCs w:val="24"/>
          <w14:ligatures w14:val="none"/>
        </w:rPr>
        <w:t xml:space="preserve"> the heart of church _____________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ab/>
      </w:r>
      <w:proofErr w:type="gramStart"/>
      <w:r>
        <w:rPr>
          <w:sz w:val="24"/>
          <w:szCs w:val="24"/>
          <w14:ligatures w14:val="none"/>
        </w:rPr>
        <w:t>In</w:t>
      </w:r>
      <w:proofErr w:type="gramEnd"/>
      <w:r>
        <w:rPr>
          <w:sz w:val="24"/>
          <w:szCs w:val="24"/>
          <w14:ligatures w14:val="none"/>
        </w:rPr>
        <w:t xml:space="preserve"> the heart of the _____________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B.</w:t>
      </w:r>
      <w:r>
        <w:rPr>
          <w:sz w:val="24"/>
          <w:szCs w:val="24"/>
          <w14:ligatures w14:val="none"/>
        </w:rPr>
        <w:tab/>
        <w:t>Hope rightly applied produces faith in Christ (v. 4a)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ab/>
        <w:t>Our hope in the future produces a confidence in Christ today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ab/>
        <w:t>Our hope in the future produces a confidence during difficult times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ab/>
        <w:t>Our hope in the future produces a confidence during the good times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C.</w:t>
      </w:r>
      <w:r>
        <w:rPr>
          <w:sz w:val="24"/>
          <w:szCs w:val="24"/>
          <w14:ligatures w14:val="none"/>
        </w:rPr>
        <w:tab/>
        <w:t>Hope rightly applied produces love (v. 4b)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What does this love look like?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It is ____________</w:t>
      </w:r>
      <w:proofErr w:type="gramStart"/>
      <w:r>
        <w:rPr>
          <w:sz w:val="24"/>
          <w:szCs w:val="24"/>
          <w14:ligatures w14:val="none"/>
        </w:rPr>
        <w:t>_(</w:t>
      </w:r>
      <w:proofErr w:type="gramEnd"/>
      <w:r>
        <w:rPr>
          <w:sz w:val="24"/>
          <w:szCs w:val="24"/>
          <w14:ligatures w14:val="none"/>
        </w:rPr>
        <w:t>v. 3)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It is ____________</w:t>
      </w:r>
      <w:proofErr w:type="gramStart"/>
      <w:r>
        <w:rPr>
          <w:sz w:val="24"/>
          <w:szCs w:val="24"/>
          <w14:ligatures w14:val="none"/>
        </w:rPr>
        <w:t>_(</w:t>
      </w:r>
      <w:proofErr w:type="gramEnd"/>
      <w:r>
        <w:rPr>
          <w:sz w:val="24"/>
          <w:szCs w:val="24"/>
          <w14:ligatures w14:val="none"/>
        </w:rPr>
        <w:t>cf. Philemon 4-7)</w:t>
      </w:r>
    </w:p>
    <w:p w:rsidR="00060FBD" w:rsidRDefault="00060FBD" w:rsidP="00060FBD">
      <w:pPr>
        <w:widowControl w:val="0"/>
        <w:spacing w:line="480" w:lineRule="auto"/>
        <w:ind w:left="704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It is a ____________</w:t>
      </w:r>
      <w:proofErr w:type="gramStart"/>
      <w:r>
        <w:rPr>
          <w:sz w:val="24"/>
          <w:szCs w:val="24"/>
          <w14:ligatures w14:val="none"/>
        </w:rPr>
        <w:t>_(</w:t>
      </w:r>
      <w:proofErr w:type="gramEnd"/>
      <w:r>
        <w:rPr>
          <w:sz w:val="24"/>
          <w:szCs w:val="24"/>
          <w14:ligatures w14:val="none"/>
        </w:rPr>
        <w:t>cf. Philemon 4-7)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D.</w:t>
      </w:r>
      <w:r>
        <w:rPr>
          <w:sz w:val="24"/>
          <w:szCs w:val="24"/>
          <w14:ligatures w14:val="none"/>
        </w:rPr>
        <w:tab/>
        <w:t>Hope rightly applied produces the fruit of the Gospel (v. 5ff.)</w:t>
      </w:r>
    </w:p>
    <w:p w:rsidR="00060FBD" w:rsidRDefault="00060FBD" w:rsidP="00060FBD">
      <w:pPr>
        <w:widowControl w:val="0"/>
        <w:spacing w:line="480" w:lineRule="auto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1.</w:t>
      </w:r>
      <w:r>
        <w:rPr>
          <w:sz w:val="24"/>
          <w:szCs w:val="24"/>
          <w14:ligatures w14:val="none"/>
        </w:rPr>
        <w:tab/>
        <w:t>It grows in you</w:t>
      </w:r>
    </w:p>
    <w:p w:rsidR="00060FBD" w:rsidRDefault="00060FBD" w:rsidP="00060FBD">
      <w:pPr>
        <w:widowControl w:val="0"/>
        <w:spacing w:line="480" w:lineRule="auto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</w:t>
      </w:r>
      <w:r>
        <w:rPr>
          <w:sz w:val="24"/>
          <w:szCs w:val="24"/>
          <w14:ligatures w14:val="none"/>
        </w:rPr>
        <w:tab/>
        <w:t>It grows in the world</w:t>
      </w:r>
    </w:p>
    <w:p w:rsidR="00060FBD" w:rsidRDefault="00060FBD" w:rsidP="00060FBD">
      <w:pPr>
        <w:widowControl w:val="0"/>
        <w:spacing w:line="480" w:lineRule="auto"/>
        <w:ind w:left="72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3.</w:t>
      </w:r>
      <w:r>
        <w:rPr>
          <w:sz w:val="24"/>
          <w:szCs w:val="24"/>
          <w14:ligatures w14:val="none"/>
        </w:rPr>
        <w:tab/>
        <w:t xml:space="preserve">It grows through those around you 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E.</w:t>
      </w:r>
      <w:r>
        <w:rPr>
          <w:sz w:val="24"/>
          <w:szCs w:val="24"/>
          <w14:ligatures w14:val="none"/>
        </w:rPr>
        <w:tab/>
        <w:t>Hope rightly applied produces the fruit of the Spirit (v. 8)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Application and Action: </w:t>
      </w:r>
    </w:p>
    <w:p w:rsidR="00060FBD" w:rsidRDefault="00060FBD" w:rsidP="00060FBD"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A.</w:t>
      </w:r>
      <w:r>
        <w:rPr>
          <w:sz w:val="24"/>
          <w:szCs w:val="24"/>
          <w14:ligatures w14:val="none"/>
        </w:rPr>
        <w:tab/>
        <w:t>Regardless of your circumstances give thanks in hope</w:t>
      </w:r>
    </w:p>
    <w:p w:rsidR="00060FBD" w:rsidRDefault="00060FBD" w:rsidP="00060FBD"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060FBD" w:rsidRDefault="00060FBD" w:rsidP="00060FBD"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B.</w:t>
      </w:r>
      <w:r>
        <w:rPr>
          <w:sz w:val="24"/>
          <w:szCs w:val="24"/>
          <w14:ligatures w14:val="none"/>
        </w:rPr>
        <w:tab/>
        <w:t>Regardless of your circumstances bless on person inside the community and one person outside the community</w:t>
      </w:r>
    </w:p>
    <w:p w:rsidR="00060FBD" w:rsidRDefault="00060FBD" w:rsidP="00060FBD">
      <w:pPr>
        <w:widowControl w:val="0"/>
        <w:spacing w:after="200"/>
        <w:ind w:left="360" w:hanging="360"/>
        <w:rPr>
          <w:sz w:val="8"/>
          <w:szCs w:val="8"/>
          <w14:ligatures w14:val="none"/>
        </w:rPr>
      </w:pPr>
      <w:r>
        <w:rPr>
          <w:sz w:val="8"/>
          <w:szCs w:val="8"/>
          <w14:ligatures w14:val="none"/>
        </w:rPr>
        <w:t> </w:t>
      </w:r>
    </w:p>
    <w:p w:rsidR="00060FBD" w:rsidRDefault="00060FBD" w:rsidP="00060FBD">
      <w:pPr>
        <w:widowControl w:val="0"/>
        <w:spacing w:after="20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C.</w:t>
      </w:r>
      <w:r>
        <w:rPr>
          <w:sz w:val="24"/>
          <w:szCs w:val="24"/>
          <w14:ligatures w14:val="none"/>
        </w:rPr>
        <w:tab/>
        <w:t xml:space="preserve">Commit to growing in your understanding and application of the Gospel </w:t>
      </w:r>
    </w:p>
    <w:p w:rsidR="00060FBD" w:rsidRDefault="00060FBD" w:rsidP="00060FBD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:rsidR="00060FBD" w:rsidRDefault="00060FBD" w:rsidP="00060FBD">
      <w:pPr>
        <w:widowControl w:val="0"/>
        <w:ind w:left="360" w:hanging="360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 </w:t>
      </w:r>
    </w:p>
    <w:p w:rsidR="00060FBD" w:rsidRDefault="00060FBD" w:rsidP="00060FBD">
      <w:pPr>
        <w:widowControl w:val="0"/>
        <w:rPr>
          <w:rFonts w:ascii="Calibri" w:hAnsi="Calibri" w:cs="Calibri"/>
          <w:b/>
          <w:bCs/>
          <w:sz w:val="36"/>
          <w:szCs w:val="36"/>
          <w14:ligatures w14:val="none"/>
        </w:rPr>
      </w:pPr>
      <w:r>
        <w:rPr>
          <w:rFonts w:ascii="Calibri" w:hAnsi="Calibri" w:cs="Calibri"/>
          <w:b/>
          <w:bCs/>
          <w:sz w:val="36"/>
          <w:szCs w:val="36"/>
          <w14:ligatures w14:val="none"/>
        </w:rPr>
        <w:t>Small Group Ideas:</w:t>
      </w:r>
    </w:p>
    <w:p w:rsidR="00060FBD" w:rsidRDefault="00060FBD" w:rsidP="00060FBD">
      <w:pPr>
        <w:ind w:right="360"/>
        <w:jc w:val="both"/>
        <w:rPr>
          <w:sz w:val="10"/>
          <w:szCs w:val="10"/>
          <w14:ligatures w14:val="none"/>
        </w:rPr>
      </w:pPr>
      <w:r>
        <w:rPr>
          <w:sz w:val="10"/>
          <w:szCs w:val="10"/>
          <w14:ligatures w14:val="none"/>
        </w:rPr>
        <w:t> </w:t>
      </w:r>
    </w:p>
    <w:p w:rsidR="00060FBD" w:rsidRDefault="00060FBD" w:rsidP="00060FBD">
      <w:pPr>
        <w:ind w:right="360"/>
        <w:jc w:val="both"/>
        <w:rPr>
          <w:rFonts w:ascii="Calibri" w:hAnsi="Calibri" w:cs="Calibri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Small Groups are a vital part of the life of our church. In small groups </w:t>
      </w:r>
      <w:bookmarkStart w:id="0" w:name="_GoBack"/>
      <w:bookmarkEnd w:id="0"/>
      <w:r>
        <w:rPr>
          <w:sz w:val="24"/>
          <w:szCs w:val="24"/>
          <w14:ligatures w14:val="none"/>
        </w:rPr>
        <w:t>we experience</w:t>
      </w:r>
      <w:r>
        <w:rPr>
          <w:sz w:val="24"/>
          <w:szCs w:val="24"/>
          <w14:ligatures w14:val="none"/>
        </w:rPr>
        <w:t xml:space="preserve"> community, growth, and accountability. Our small groups are studying various topics, but all seek to apply the truths of God’s Word to their lives.</w:t>
      </w:r>
    </w:p>
    <w:p w:rsidR="00060FBD" w:rsidRDefault="00060FBD" w:rsidP="00060FBD">
      <w:pPr>
        <w:widowControl w:val="0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 </w:t>
      </w:r>
    </w:p>
    <w:p w:rsidR="00060FBD" w:rsidRDefault="00060FBD" w:rsidP="00060FBD">
      <w:pPr>
        <w:widowControl w:val="0"/>
        <w:spacing w:after="8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  <w14:ligatures w14:val="none"/>
        </w:rPr>
        <w:t xml:space="preserve">Read the article </w:t>
      </w:r>
      <w:r>
        <w:rPr>
          <w:i/>
          <w:iCs/>
          <w:sz w:val="24"/>
          <w:szCs w:val="24"/>
          <w14:ligatures w14:val="none"/>
        </w:rPr>
        <w:t xml:space="preserve">False Repentance Leads to False Conversions </w:t>
      </w:r>
      <w:r>
        <w:rPr>
          <w:sz w:val="24"/>
          <w:szCs w:val="24"/>
          <w14:ligatures w14:val="none"/>
        </w:rPr>
        <w:t>on the church website by Michael Lawrence.</w:t>
      </w:r>
    </w:p>
    <w:p w:rsidR="00060FBD" w:rsidRDefault="00060FBD" w:rsidP="00060FBD">
      <w:pPr>
        <w:widowControl w:val="0"/>
        <w:spacing w:after="8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2.</w:t>
      </w:r>
      <w:r>
        <w:t> </w:t>
      </w:r>
      <w:r>
        <w:rPr>
          <w:sz w:val="24"/>
          <w:szCs w:val="24"/>
          <w14:ligatures w14:val="none"/>
        </w:rPr>
        <w:t>How are moral people idol worshipers?</w:t>
      </w:r>
    </w:p>
    <w:p w:rsidR="00060FBD" w:rsidRDefault="00060FBD" w:rsidP="00060FBD">
      <w:pPr>
        <w:widowControl w:val="0"/>
        <w:spacing w:after="8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3.</w:t>
      </w:r>
      <w:r>
        <w:t> </w:t>
      </w:r>
      <w:r>
        <w:rPr>
          <w:sz w:val="24"/>
          <w:szCs w:val="24"/>
          <w14:ligatures w14:val="none"/>
        </w:rPr>
        <w:t>What is one thing you can take from this article?</w:t>
      </w:r>
    </w:p>
    <w:p w:rsidR="00060FBD" w:rsidRDefault="00060FBD" w:rsidP="00060FB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060FBD" w:rsidRDefault="00060FBD" w:rsidP="00060FBD">
      <w:pPr>
        <w:widowControl w:val="0"/>
        <w:spacing w:line="480" w:lineRule="auto"/>
        <w:ind w:left="360" w:hanging="360"/>
        <w:rPr>
          <w:sz w:val="24"/>
          <w:szCs w:val="24"/>
          <w14:ligatures w14:val="none"/>
        </w:rPr>
      </w:pPr>
    </w:p>
    <w:p w:rsidR="00060FBD" w:rsidRDefault="00060FBD" w:rsidP="00060FB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B7B45" w:rsidRDefault="00AB7B45"/>
    <w:sectPr w:rsidR="00AB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BD"/>
    <w:rsid w:val="00060FBD"/>
    <w:rsid w:val="00A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PastorDave</dc:creator>
  <cp:lastModifiedBy>PastorDave</cp:lastModifiedBy>
  <cp:revision>1</cp:revision>
  <dcterms:created xsi:type="dcterms:W3CDTF">2017-11-08T22:14:00Z</dcterms:created>
  <dcterms:modified xsi:type="dcterms:W3CDTF">2017-11-08T22:16:00Z</dcterms:modified>
</cp:coreProperties>
</file>