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5BA" w:rsidRDefault="004C65BA" w:rsidP="004C65BA">
      <w:pPr>
        <w:widowControl w:val="0"/>
        <w:tabs>
          <w:tab w:val="left" w:pos="220"/>
          <w:tab w:val="left" w:pos="720"/>
        </w:tabs>
        <w:autoSpaceDE w:val="0"/>
        <w:autoSpaceDN w:val="0"/>
        <w:adjustRightInd w:val="0"/>
        <w:jc w:val="center"/>
        <w:rPr>
          <w:rFonts w:ascii="Lora-Regular" w:hAnsi="Lora-Regular" w:cs="Lora-Regular"/>
          <w:b/>
          <w:color w:val="202020"/>
          <w:sz w:val="40"/>
          <w:szCs w:val="40"/>
        </w:rPr>
      </w:pPr>
      <w:r>
        <w:rPr>
          <w:rFonts w:ascii="Lora-Regular" w:hAnsi="Lora-Regular" w:cs="Lora-Regular"/>
          <w:b/>
          <w:color w:val="202020"/>
          <w:sz w:val="40"/>
          <w:szCs w:val="40"/>
        </w:rPr>
        <w:t xml:space="preserve">Personnel </w:t>
      </w:r>
    </w:p>
    <w:p w:rsidR="004C65BA" w:rsidRDefault="004C65BA" w:rsidP="004C65BA">
      <w:pPr>
        <w:widowControl w:val="0"/>
        <w:autoSpaceDE w:val="0"/>
        <w:autoSpaceDN w:val="0"/>
        <w:adjustRightInd w:val="0"/>
        <w:rPr>
          <w:rFonts w:ascii="Lora-Regular" w:hAnsi="Lora-Regular" w:cs="Lora-Regular"/>
          <w:b/>
          <w:color w:val="202020"/>
          <w:sz w:val="40"/>
          <w:szCs w:val="40"/>
        </w:rPr>
      </w:pPr>
    </w:p>
    <w:p w:rsidR="004C65BA" w:rsidRDefault="004C65BA" w:rsidP="004C65BA">
      <w:pPr>
        <w:widowControl w:val="0"/>
        <w:autoSpaceDE w:val="0"/>
        <w:autoSpaceDN w:val="0"/>
        <w:adjustRightInd w:val="0"/>
        <w:rPr>
          <w:rFonts w:ascii="Lora-Regular" w:hAnsi="Lora-Regular" w:cs="Lora-Regular"/>
          <w:color w:val="202020"/>
          <w:sz w:val="28"/>
          <w:szCs w:val="28"/>
        </w:rPr>
      </w:pPr>
      <w:r w:rsidRPr="0079557C">
        <w:rPr>
          <w:rFonts w:ascii="Lora-Regular" w:hAnsi="Lora-Regular" w:cs="Lora-Regular"/>
          <w:b/>
          <w:color w:val="202020"/>
          <w:sz w:val="28"/>
          <w:szCs w:val="28"/>
        </w:rPr>
        <w:t>Purpose:</w:t>
      </w:r>
      <w:r>
        <w:rPr>
          <w:rFonts w:ascii="Lora-Regular" w:hAnsi="Lora-Regular" w:cs="Lora-Regular"/>
          <w:b/>
          <w:color w:val="202020"/>
          <w:sz w:val="40"/>
          <w:szCs w:val="40"/>
        </w:rPr>
        <w:t xml:space="preserve"> </w:t>
      </w:r>
      <w:r>
        <w:rPr>
          <w:rFonts w:ascii="Lora-Regular" w:hAnsi="Lora-Regular" w:cs="Lora-Regular"/>
          <w:color w:val="202020"/>
          <w:sz w:val="28"/>
          <w:szCs w:val="28"/>
        </w:rPr>
        <w:t xml:space="preserve">To serve the mission of the congregation in proclaiming the gospel and making disciples by making the love of Christ known by offering support the Congregation Council in the hiring, review, and oversight of the program and support staff as outlined in the St. Mark’s Personnel Guidebook. </w:t>
      </w:r>
    </w:p>
    <w:p w:rsidR="004C65BA" w:rsidRDefault="004C65BA" w:rsidP="004C65BA">
      <w:pPr>
        <w:widowControl w:val="0"/>
        <w:autoSpaceDE w:val="0"/>
        <w:autoSpaceDN w:val="0"/>
        <w:adjustRightInd w:val="0"/>
        <w:rPr>
          <w:rFonts w:ascii="Lora-Regular" w:hAnsi="Lora-Regular" w:cs="Lora-Regular"/>
          <w:color w:val="202020"/>
          <w:sz w:val="28"/>
          <w:szCs w:val="28"/>
        </w:rPr>
      </w:pPr>
    </w:p>
    <w:p w:rsidR="004C65BA" w:rsidRDefault="004C65BA" w:rsidP="004C65BA">
      <w:pPr>
        <w:widowControl w:val="0"/>
        <w:autoSpaceDE w:val="0"/>
        <w:autoSpaceDN w:val="0"/>
        <w:adjustRightInd w:val="0"/>
        <w:rPr>
          <w:rFonts w:ascii="Lora-Regular" w:hAnsi="Lora-Regular" w:cs="Lora-Regular"/>
          <w:b/>
          <w:color w:val="202020"/>
          <w:sz w:val="28"/>
          <w:szCs w:val="28"/>
        </w:rPr>
      </w:pPr>
      <w:r w:rsidRPr="0079557C">
        <w:rPr>
          <w:rFonts w:ascii="Lora-Regular" w:hAnsi="Lora-Regular" w:cs="Lora-Regular"/>
          <w:b/>
          <w:color w:val="202020"/>
          <w:sz w:val="28"/>
          <w:szCs w:val="28"/>
        </w:rPr>
        <w:t>Team Function/Tasks:</w:t>
      </w:r>
    </w:p>
    <w:p w:rsidR="004C65BA" w:rsidRDefault="004C65BA" w:rsidP="004C65BA">
      <w:pPr>
        <w:widowControl w:val="0"/>
        <w:numPr>
          <w:ilvl w:val="0"/>
          <w:numId w:val="1"/>
        </w:numPr>
        <w:tabs>
          <w:tab w:val="left" w:pos="220"/>
          <w:tab w:val="left" w:pos="720"/>
        </w:tabs>
        <w:autoSpaceDE w:val="0"/>
        <w:autoSpaceDN w:val="0"/>
        <w:adjustRightInd w:val="0"/>
        <w:ind w:hanging="720"/>
        <w:rPr>
          <w:rFonts w:ascii="Lora-Regular" w:hAnsi="Lora-Regular" w:cs="Lora-Regular"/>
          <w:color w:val="202020"/>
          <w:sz w:val="28"/>
          <w:szCs w:val="28"/>
        </w:rPr>
      </w:pPr>
      <w:r>
        <w:rPr>
          <w:rFonts w:ascii="Lora-Regular" w:hAnsi="Lora-Regular" w:cs="Lora-Regular"/>
          <w:b/>
          <w:color w:val="202020"/>
          <w:sz w:val="28"/>
          <w:szCs w:val="28"/>
        </w:rPr>
        <w:t xml:space="preserve">Job Descriptions: </w:t>
      </w:r>
      <w:r>
        <w:rPr>
          <w:rFonts w:ascii="Lora-Regular" w:hAnsi="Lora-Regular" w:cs="Lora-Regular"/>
          <w:color w:val="202020"/>
          <w:sz w:val="28"/>
          <w:szCs w:val="28"/>
        </w:rPr>
        <w:t xml:space="preserve">To create and maintain accurate job descriptions for the program and support staff positions at St. Mark’s.  </w:t>
      </w:r>
    </w:p>
    <w:p w:rsidR="004C65BA" w:rsidRPr="0079557C" w:rsidRDefault="004C65BA" w:rsidP="004C65BA">
      <w:pPr>
        <w:widowControl w:val="0"/>
        <w:numPr>
          <w:ilvl w:val="0"/>
          <w:numId w:val="1"/>
        </w:numPr>
        <w:tabs>
          <w:tab w:val="left" w:pos="220"/>
          <w:tab w:val="left" w:pos="720"/>
        </w:tabs>
        <w:autoSpaceDE w:val="0"/>
        <w:autoSpaceDN w:val="0"/>
        <w:adjustRightInd w:val="0"/>
        <w:ind w:hanging="720"/>
        <w:rPr>
          <w:rFonts w:ascii="Lora-Regular" w:hAnsi="Lora-Regular" w:cs="Lora-Regular"/>
          <w:color w:val="202020"/>
          <w:sz w:val="28"/>
          <w:szCs w:val="28"/>
        </w:rPr>
      </w:pPr>
      <w:r>
        <w:rPr>
          <w:rFonts w:ascii="Lora-Regular" w:hAnsi="Lora-Regular" w:cs="Lora-Regular"/>
          <w:b/>
          <w:color w:val="202020"/>
          <w:sz w:val="28"/>
          <w:szCs w:val="28"/>
        </w:rPr>
        <w:t xml:space="preserve">Annual Review: </w:t>
      </w:r>
      <w:r w:rsidRPr="0079557C">
        <w:rPr>
          <w:rFonts w:ascii="Lora-Regular" w:hAnsi="Lora-Regular" w:cs="Lora-Regular"/>
          <w:color w:val="202020"/>
          <w:sz w:val="28"/>
          <w:szCs w:val="28"/>
        </w:rPr>
        <w:t xml:space="preserve">To do an annual review of each member of the staff, and to report the results of the review to the Congregation Council. </w:t>
      </w:r>
    </w:p>
    <w:p w:rsidR="004C65BA" w:rsidRDefault="004C65BA" w:rsidP="004C65BA">
      <w:pPr>
        <w:widowControl w:val="0"/>
        <w:numPr>
          <w:ilvl w:val="0"/>
          <w:numId w:val="1"/>
        </w:numPr>
        <w:tabs>
          <w:tab w:val="left" w:pos="220"/>
          <w:tab w:val="left" w:pos="720"/>
        </w:tabs>
        <w:autoSpaceDE w:val="0"/>
        <w:autoSpaceDN w:val="0"/>
        <w:adjustRightInd w:val="0"/>
        <w:ind w:hanging="720"/>
        <w:rPr>
          <w:rFonts w:ascii="Lora-Regular" w:hAnsi="Lora-Regular" w:cs="Lora-Regular"/>
          <w:color w:val="202020"/>
          <w:sz w:val="28"/>
          <w:szCs w:val="28"/>
        </w:rPr>
      </w:pPr>
      <w:r w:rsidRPr="008B0868">
        <w:rPr>
          <w:rFonts w:ascii="Lora-Regular" w:hAnsi="Lora-Regular" w:cs="Lora-Regular"/>
          <w:b/>
          <w:color w:val="202020"/>
          <w:sz w:val="28"/>
          <w:szCs w:val="28"/>
        </w:rPr>
        <w:t>Consultation:</w:t>
      </w:r>
      <w:r>
        <w:rPr>
          <w:rFonts w:ascii="Lora-Regular" w:hAnsi="Lora-Regular" w:cs="Lora-Regular"/>
          <w:color w:val="202020"/>
          <w:sz w:val="28"/>
          <w:szCs w:val="28"/>
        </w:rPr>
        <w:t xml:space="preserve"> To consult with the Senior Pastor, on request, or as needed, regarding staff supervision and/or staff matters.</w:t>
      </w:r>
    </w:p>
    <w:p w:rsidR="004C65BA" w:rsidRDefault="004C65BA" w:rsidP="004C65BA">
      <w:pPr>
        <w:widowControl w:val="0"/>
        <w:numPr>
          <w:ilvl w:val="0"/>
          <w:numId w:val="1"/>
        </w:numPr>
        <w:tabs>
          <w:tab w:val="left" w:pos="220"/>
          <w:tab w:val="left" w:pos="720"/>
        </w:tabs>
        <w:autoSpaceDE w:val="0"/>
        <w:autoSpaceDN w:val="0"/>
        <w:adjustRightInd w:val="0"/>
        <w:ind w:hanging="720"/>
        <w:rPr>
          <w:rFonts w:ascii="Lora-Regular" w:hAnsi="Lora-Regular" w:cs="Lora-Regular"/>
          <w:color w:val="202020"/>
          <w:sz w:val="28"/>
          <w:szCs w:val="28"/>
        </w:rPr>
      </w:pPr>
      <w:r>
        <w:rPr>
          <w:rFonts w:ascii="Lora-Regular" w:hAnsi="Lora-Regular" w:cs="Lora-Regular"/>
          <w:b/>
          <w:color w:val="202020"/>
          <w:sz w:val="28"/>
          <w:szCs w:val="28"/>
        </w:rPr>
        <w:t>Hiring Process:</w:t>
      </w:r>
      <w:r>
        <w:rPr>
          <w:rFonts w:ascii="Lora-Regular" w:hAnsi="Lora-Regular" w:cs="Lora-Regular"/>
          <w:color w:val="202020"/>
          <w:sz w:val="28"/>
          <w:szCs w:val="28"/>
        </w:rPr>
        <w:t xml:space="preserve">  To publicize the position to be filled, to identify suitable candidates, to schedule and conduct interviews, and to make a recommendation to the Senior Pastor as to which candidates are most viable for the position.  To assist the Senior Pastor, as needed, in the decision as to whom to hire for a position; and in the case of the decision to terminate an employee.</w:t>
      </w:r>
    </w:p>
    <w:p w:rsidR="00ED6677" w:rsidRDefault="004C65BA"/>
    <w:p w:rsidR="004C65BA" w:rsidRDefault="004C65BA"/>
    <w:p w:rsidR="004C65BA" w:rsidRDefault="004C65BA">
      <w:r w:rsidRPr="004C65BA">
        <w:rPr>
          <w:b/>
        </w:rPr>
        <w:t>Chair:</w:t>
      </w:r>
      <w:r>
        <w:t xml:space="preserve"> Dale Sherrill</w:t>
      </w:r>
    </w:p>
    <w:p w:rsidR="004C65BA" w:rsidRDefault="004C65BA">
      <w:r w:rsidRPr="004C65BA">
        <w:rPr>
          <w:b/>
        </w:rPr>
        <w:t>Member:</w:t>
      </w:r>
      <w:r>
        <w:t xml:space="preserve"> Donna Evans</w:t>
      </w:r>
    </w:p>
    <w:p w:rsidR="004C65BA" w:rsidRDefault="004C65BA">
      <w:bookmarkStart w:id="0" w:name="_GoBack"/>
      <w:bookmarkEnd w:id="0"/>
    </w:p>
    <w:sectPr w:rsidR="004C6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ora-Regula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BA"/>
    <w:rsid w:val="00140EEF"/>
    <w:rsid w:val="004C65BA"/>
    <w:rsid w:val="00993EF0"/>
    <w:rsid w:val="00BB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88B2"/>
  <w15:chartTrackingRefBased/>
  <w15:docId w15:val="{AD051B7E-62AA-436B-AC84-E4E99B97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C65B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Hunt</dc:creator>
  <cp:keywords/>
  <dc:description/>
  <cp:lastModifiedBy>Karen Hunt</cp:lastModifiedBy>
  <cp:revision>1</cp:revision>
  <dcterms:created xsi:type="dcterms:W3CDTF">2016-05-04T18:09:00Z</dcterms:created>
  <dcterms:modified xsi:type="dcterms:W3CDTF">2016-05-04T18:13:00Z</dcterms:modified>
</cp:coreProperties>
</file>