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7" w:rsidRPr="007C11FD" w:rsidRDefault="00A73F27" w:rsidP="00A73F27">
      <w:pPr>
        <w:widowControl w:val="0"/>
        <w:autoSpaceDE w:val="0"/>
        <w:autoSpaceDN w:val="0"/>
        <w:adjustRightInd w:val="0"/>
        <w:jc w:val="center"/>
        <w:rPr>
          <w:rFonts w:ascii="OpenSans-CondensedBold" w:hAnsi="OpenSans-CondensedBold" w:cs="OpenSans-CondensedBold"/>
          <w:b/>
          <w:bCs/>
          <w:color w:val="262626"/>
          <w:sz w:val="40"/>
          <w:szCs w:val="40"/>
        </w:rPr>
      </w:pPr>
      <w:r w:rsidRPr="007C11FD">
        <w:rPr>
          <w:rFonts w:ascii="OpenSans-CondensedBold" w:hAnsi="OpenSans-CondensedBold" w:cs="OpenSans-CondensedBold"/>
          <w:b/>
          <w:bCs/>
          <w:color w:val="262626"/>
          <w:sz w:val="40"/>
          <w:szCs w:val="40"/>
        </w:rPr>
        <w:t>Property</w:t>
      </w:r>
    </w:p>
    <w:p w:rsidR="00A73F27" w:rsidRDefault="00A73F27" w:rsidP="00A73F27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</w:pPr>
    </w:p>
    <w:p w:rsidR="00A73F27" w:rsidRDefault="00A73F27" w:rsidP="00A73F27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</w:pPr>
      <w:r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  <w:t>Purpose:</w:t>
      </w:r>
    </w:p>
    <w:p w:rsidR="00A73F27" w:rsidRDefault="00A73F27" w:rsidP="000110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color w:val="202020"/>
          <w:sz w:val="28"/>
          <w:szCs w:val="28"/>
        </w:rPr>
        <w:t>To serve the mission of the congregation to proclaim the gospel and of making disciples through providing oversight, maintenance, and enhancement of the physi</w:t>
      </w:r>
      <w:bookmarkStart w:id="0" w:name="_GoBack"/>
      <w:bookmarkEnd w:id="0"/>
      <w:r>
        <w:rPr>
          <w:rFonts w:ascii="Lora-Regular" w:hAnsi="Lora-Regular" w:cs="Lora-Regular"/>
          <w:color w:val="202020"/>
          <w:sz w:val="28"/>
          <w:szCs w:val="28"/>
        </w:rPr>
        <w:t xml:space="preserve">cal property or any system associated thereto to support the use of property.   </w:t>
      </w:r>
    </w:p>
    <w:p w:rsidR="00A73F27" w:rsidRDefault="00A73F27" w:rsidP="00A73F27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</w:pPr>
    </w:p>
    <w:p w:rsidR="00A73F27" w:rsidRDefault="00A73F27" w:rsidP="00A73F27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</w:pPr>
      <w:r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  <w:t xml:space="preserve">Team Functions/Tasks:  </w:t>
      </w:r>
    </w:p>
    <w:p w:rsidR="00A73F27" w:rsidRDefault="00A73F27" w:rsidP="00A73F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B21A72">
        <w:rPr>
          <w:rFonts w:ascii="Lora-Bold" w:hAnsi="Lora-Bold" w:cs="Lora-Bold"/>
          <w:b/>
          <w:bCs/>
          <w:color w:val="202020"/>
          <w:sz w:val="28"/>
          <w:szCs w:val="28"/>
        </w:rPr>
        <w:t>Facilities</w:t>
      </w:r>
      <w:r w:rsidRPr="00B21A72">
        <w:rPr>
          <w:rFonts w:ascii="Lora-Regular" w:hAnsi="Lora-Regular" w:cs="Lora-Regular"/>
          <w:color w:val="202020"/>
          <w:sz w:val="28"/>
          <w:szCs w:val="28"/>
        </w:rPr>
        <w:t xml:space="preserve">:  To maintain, repair, and enhance the physical property of the congregation. </w:t>
      </w:r>
    </w:p>
    <w:p w:rsidR="00A73F27" w:rsidRDefault="00A73F27" w:rsidP="00A73F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B21A72">
        <w:rPr>
          <w:rFonts w:ascii="Lora-Bold" w:hAnsi="Lora-Bold" w:cs="Lora-Bold"/>
          <w:b/>
          <w:bCs/>
          <w:color w:val="202020"/>
          <w:sz w:val="28"/>
          <w:szCs w:val="28"/>
        </w:rPr>
        <w:t>Grounds &amp; Landscaping</w:t>
      </w:r>
      <w:r w:rsidRPr="00B21A72">
        <w:rPr>
          <w:rFonts w:ascii="Lora-Regular" w:hAnsi="Lora-Regular" w:cs="Lora-Regular"/>
          <w:color w:val="202020"/>
          <w:sz w:val="28"/>
          <w:szCs w:val="28"/>
        </w:rPr>
        <w:t xml:space="preserve">:  </w:t>
      </w:r>
      <w:r>
        <w:rPr>
          <w:rFonts w:ascii="Lora-Regular" w:hAnsi="Lora-Regular" w:cs="Lora-Regular"/>
          <w:color w:val="202020"/>
          <w:sz w:val="28"/>
          <w:szCs w:val="28"/>
        </w:rPr>
        <w:t>To m</w:t>
      </w:r>
      <w:r w:rsidRPr="00B21A72">
        <w:rPr>
          <w:rFonts w:ascii="Lora-Regular" w:hAnsi="Lora-Regular" w:cs="Lora-Regular"/>
          <w:color w:val="202020"/>
          <w:sz w:val="28"/>
          <w:szCs w:val="28"/>
        </w:rPr>
        <w:t>aintain grounds and landscaping of all St. Mark’s property including the St. Mark’s cemetery.</w:t>
      </w:r>
    </w:p>
    <w:p w:rsidR="00A73F27" w:rsidRDefault="00A73F27" w:rsidP="00A73F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Bold" w:hAnsi="Lora-Bold" w:cs="Lora-Bold"/>
          <w:b/>
          <w:bCs/>
          <w:color w:val="202020"/>
          <w:sz w:val="28"/>
          <w:szCs w:val="28"/>
        </w:rPr>
        <w:t>Planning</w:t>
      </w:r>
      <w:r w:rsidRPr="00B21A72">
        <w:rPr>
          <w:rFonts w:ascii="Lora-Regular" w:hAnsi="Lora-Regular" w:cs="Lora-Regular"/>
          <w:color w:val="202020"/>
          <w:sz w:val="28"/>
          <w:szCs w:val="28"/>
        </w:rPr>
        <w:t>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To provide to the Congregation Council current or capital improvement needs that exceed the adopted budget, along with all pertinent details, and if there is an immediate need, a recommendation for the proposed project for review and decision by the Council.</w:t>
      </w:r>
    </w:p>
    <w:p w:rsidR="00A73F27" w:rsidRDefault="00A73F27" w:rsidP="000110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Bold" w:hAnsi="Lora-Bold" w:cs="Lora-Bold"/>
          <w:b/>
          <w:bCs/>
          <w:color w:val="202020"/>
          <w:sz w:val="28"/>
          <w:szCs w:val="28"/>
        </w:rPr>
        <w:t>Services and Items</w:t>
      </w:r>
      <w:r w:rsidRPr="00486A53">
        <w:rPr>
          <w:rFonts w:ascii="Lora-Regular" w:hAnsi="Lora-Regular" w:cs="Lora-Regular"/>
          <w:color w:val="202020"/>
          <w:sz w:val="28"/>
          <w:szCs w:val="28"/>
        </w:rPr>
        <w:t>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 To secure bids and to provide for services and items related to the upkeep and maintenance of the property and associated systems, to report them to Council as a point of information, and if needed, for Council review and approval.</w:t>
      </w:r>
    </w:p>
    <w:p w:rsidR="00091E9E" w:rsidRDefault="00091E9E" w:rsidP="00A73F27">
      <w:pPr>
        <w:widowControl w:val="0"/>
        <w:autoSpaceDE w:val="0"/>
        <w:autoSpaceDN w:val="0"/>
        <w:adjustRightInd w:val="0"/>
        <w:rPr>
          <w:rFonts w:ascii="Lora-Bold" w:hAnsi="Lora-Bold" w:cs="Lora-Bold"/>
          <w:b/>
          <w:bCs/>
          <w:color w:val="202020"/>
          <w:sz w:val="28"/>
          <w:szCs w:val="28"/>
        </w:rPr>
      </w:pPr>
    </w:p>
    <w:p w:rsidR="00091E9E" w:rsidRDefault="00091E9E" w:rsidP="00A73F27">
      <w:pPr>
        <w:widowControl w:val="0"/>
        <w:autoSpaceDE w:val="0"/>
        <w:autoSpaceDN w:val="0"/>
        <w:adjustRightInd w:val="0"/>
        <w:rPr>
          <w:rFonts w:ascii="Lora-Bold" w:hAnsi="Lora-Bold" w:cs="Lora-Bold"/>
          <w:b/>
          <w:bCs/>
          <w:color w:val="202020"/>
          <w:sz w:val="28"/>
          <w:szCs w:val="28"/>
        </w:rPr>
      </w:pPr>
    </w:p>
    <w:p w:rsidR="00A73F27" w:rsidRDefault="00A73F27" w:rsidP="00A73F27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Bold" w:hAnsi="Lora-Bold" w:cs="Lora-Bold"/>
          <w:b/>
          <w:bCs/>
          <w:color w:val="202020"/>
          <w:sz w:val="28"/>
          <w:szCs w:val="28"/>
        </w:rPr>
        <w:t>Chair:</w:t>
      </w:r>
      <w:r>
        <w:rPr>
          <w:rFonts w:ascii="Lora-Regular" w:hAnsi="Lora-Regular" w:cs="Lora-Regular"/>
          <w:color w:val="202020"/>
          <w:sz w:val="28"/>
          <w:szCs w:val="28"/>
        </w:rPr>
        <w:t>  David Carpenter</w:t>
      </w:r>
    </w:p>
    <w:p w:rsidR="00A73F27" w:rsidRDefault="00A73F27" w:rsidP="00A73F27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A73F27">
        <w:rPr>
          <w:rFonts w:ascii="Lora-Regular" w:hAnsi="Lora-Regular" w:cs="Lora-Regular"/>
          <w:b/>
          <w:color w:val="202020"/>
          <w:sz w:val="28"/>
          <w:szCs w:val="28"/>
        </w:rPr>
        <w:t>Liaisons</w:t>
      </w:r>
      <w:r>
        <w:rPr>
          <w:rFonts w:ascii="Lora-Regular" w:hAnsi="Lora-Regular" w:cs="Lora-Regular"/>
          <w:b/>
          <w:color w:val="202020"/>
          <w:sz w:val="28"/>
          <w:szCs w:val="28"/>
        </w:rPr>
        <w:t>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Michael </w:t>
      </w:r>
      <w:proofErr w:type="spellStart"/>
      <w:r>
        <w:rPr>
          <w:rFonts w:ascii="Lora-Regular" w:hAnsi="Lora-Regular" w:cs="Lora-Regular"/>
          <w:color w:val="202020"/>
          <w:sz w:val="28"/>
          <w:szCs w:val="28"/>
        </w:rPr>
        <w:t>Korn</w:t>
      </w:r>
      <w:proofErr w:type="spellEnd"/>
      <w:r>
        <w:rPr>
          <w:rFonts w:ascii="Lora-Regular" w:hAnsi="Lora-Regular" w:cs="Lora-Regular"/>
          <w:color w:val="202020"/>
          <w:sz w:val="28"/>
          <w:szCs w:val="28"/>
        </w:rPr>
        <w:t xml:space="preserve">, Teresa </w:t>
      </w:r>
      <w:proofErr w:type="spellStart"/>
      <w:r>
        <w:rPr>
          <w:rFonts w:ascii="Lora-Regular" w:hAnsi="Lora-Regular" w:cs="Lora-Regular"/>
          <w:color w:val="202020"/>
          <w:sz w:val="28"/>
          <w:szCs w:val="28"/>
        </w:rPr>
        <w:t>Rozelle</w:t>
      </w:r>
      <w:proofErr w:type="spellEnd"/>
    </w:p>
    <w:p w:rsidR="00A73F27" w:rsidRPr="00A73F27" w:rsidRDefault="00A73F27" w:rsidP="00A73F27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b/>
          <w:color w:val="202020"/>
          <w:sz w:val="28"/>
          <w:szCs w:val="28"/>
        </w:rPr>
        <w:t xml:space="preserve">Members: </w:t>
      </w:r>
      <w:r>
        <w:rPr>
          <w:rFonts w:ascii="Lora-Regular" w:hAnsi="Lora-Regular" w:cs="Lora-Regular"/>
          <w:color w:val="202020"/>
          <w:sz w:val="28"/>
          <w:szCs w:val="28"/>
        </w:rPr>
        <w:t>Tim Sigmon, Pete Sink, Brian Waters, Mark Carpenter</w:t>
      </w:r>
    </w:p>
    <w:sectPr w:rsidR="00A73F27" w:rsidRPr="00A7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Condensed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27"/>
    <w:rsid w:val="00011018"/>
    <w:rsid w:val="00091E9E"/>
    <w:rsid w:val="00140EEF"/>
    <w:rsid w:val="005312AB"/>
    <w:rsid w:val="00993EF0"/>
    <w:rsid w:val="00A73F27"/>
    <w:rsid w:val="00BB4262"/>
    <w:rsid w:val="00C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B082D-A5ED-49DA-A939-A811E2B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3F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3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</dc:creator>
  <cp:keywords/>
  <dc:description/>
  <cp:lastModifiedBy>Karen Hunt</cp:lastModifiedBy>
  <cp:revision>4</cp:revision>
  <cp:lastPrinted>2016-05-04T18:17:00Z</cp:lastPrinted>
  <dcterms:created xsi:type="dcterms:W3CDTF">2016-05-04T14:49:00Z</dcterms:created>
  <dcterms:modified xsi:type="dcterms:W3CDTF">2016-05-04T21:46:00Z</dcterms:modified>
</cp:coreProperties>
</file>